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B1EA" w14:textId="77777777" w:rsidR="00855A3B" w:rsidRDefault="00855A3B" w:rsidP="007E0C89">
      <w:pPr>
        <w:spacing w:after="0"/>
      </w:pPr>
    </w:p>
    <w:p w14:paraId="576443AF"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6EF4F96" w14:textId="77777777" w:rsidR="00A831C5" w:rsidRPr="00BF04C7" w:rsidRDefault="00A831C5" w:rsidP="00A831C5">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25CCE23E" w14:textId="77777777" w:rsidR="00A831C5" w:rsidRPr="00BF04C7" w:rsidRDefault="00A831C5" w:rsidP="00A831C5">
      <w:pPr>
        <w:spacing w:after="0"/>
        <w:ind w:right="48"/>
        <w:jc w:val="center"/>
        <w:rPr>
          <w:rFonts w:ascii="Arial" w:eastAsia="Arial" w:hAnsi="Arial" w:cs="Arial"/>
          <w:b/>
        </w:rPr>
      </w:pPr>
    </w:p>
    <w:p w14:paraId="40103991" w14:textId="77777777" w:rsidR="00A831C5" w:rsidRPr="00BF04C7" w:rsidRDefault="00A831C5" w:rsidP="00A831C5">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497D4FBC" w14:textId="77777777" w:rsidR="00A831C5" w:rsidRPr="00BF04C7" w:rsidRDefault="00A831C5" w:rsidP="00A831C5">
      <w:pPr>
        <w:spacing w:after="0"/>
        <w:ind w:right="48"/>
        <w:jc w:val="both"/>
        <w:rPr>
          <w:rFonts w:ascii="Arial" w:eastAsia="Arial" w:hAnsi="Arial" w:cs="Arial"/>
          <w:b/>
        </w:rPr>
      </w:pPr>
    </w:p>
    <w:p w14:paraId="6768B3E4" w14:textId="77777777" w:rsidR="00A831C5" w:rsidRPr="00BF04C7" w:rsidRDefault="00A831C5" w:rsidP="00A831C5">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6CA0E71" w14:textId="77777777" w:rsidR="00A831C5" w:rsidRPr="00BF04C7" w:rsidRDefault="00A831C5" w:rsidP="00A831C5">
      <w:pPr>
        <w:spacing w:after="0"/>
        <w:ind w:right="-93"/>
        <w:jc w:val="both"/>
        <w:rPr>
          <w:rFonts w:ascii="Arial" w:eastAsia="Arial" w:hAnsi="Arial" w:cs="Arial"/>
        </w:rPr>
      </w:pPr>
    </w:p>
    <w:p w14:paraId="0098CC03" w14:textId="77777777" w:rsidR="00A831C5" w:rsidRPr="00BF04C7" w:rsidRDefault="00A831C5" w:rsidP="00A831C5">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00D74318"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b/>
          <w:bCs/>
        </w:rPr>
      </w:pPr>
    </w:p>
    <w:p w14:paraId="5D35A571"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E18CE74"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b/>
          <w:bCs/>
        </w:rPr>
      </w:pPr>
    </w:p>
    <w:p w14:paraId="48B52709"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2021ER172058 del 18 de agosto de 2021</w:t>
      </w:r>
      <w:r w:rsidRPr="00BF04C7">
        <w:rPr>
          <w:rFonts w:ascii="Arial" w:eastAsia="Arial" w:hAnsi="Arial" w:cs="Arial"/>
        </w:rPr>
        <w:t xml:space="preserve">, realizó visita el día </w:t>
      </w:r>
      <w:r>
        <w:rPr>
          <w:rFonts w:ascii="Arial" w:eastAsia="Arial" w:hAnsi="Arial" w:cs="Arial"/>
        </w:rPr>
        <w:t>18</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SSFFS-11795 del 9 de octubre de 2021</w:t>
      </w:r>
      <w:r w:rsidRPr="00BF04C7">
        <w:rPr>
          <w:rFonts w:ascii="Arial" w:eastAsia="Arial" w:hAnsi="Arial" w:cs="Arial"/>
        </w:rPr>
        <w:t>, mediante el cual se autorizó a</w:t>
      </w:r>
      <w:r>
        <w:rPr>
          <w:rFonts w:ascii="Arial" w:eastAsia="Arial" w:hAnsi="Arial" w:cs="Arial"/>
        </w:rPr>
        <w:t>l</w:t>
      </w:r>
      <w:r w:rsidRPr="00BF04C7">
        <w:rPr>
          <w:rFonts w:ascii="Arial" w:eastAsia="Arial" w:hAnsi="Arial" w:cs="Arial"/>
        </w:rPr>
        <w:t xml:space="preserve"> </w:t>
      </w:r>
      <w:r>
        <w:rPr>
          <w:rFonts w:ascii="Arial" w:eastAsia="Arial" w:hAnsi="Arial" w:cs="Arial"/>
        </w:rPr>
        <w:t>CONJUNTO RESIDENCIAL LA RESERVA DEL PALMAR I - PROPIEDAD HORIZONTAL, con NIT. 800.200.021-5</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 xml:space="preserve">Carrera </w:t>
      </w:r>
      <w:r w:rsidRPr="00907317">
        <w:rPr>
          <w:rFonts w:ascii="Arial" w:eastAsia="Arial" w:hAnsi="Arial" w:cs="Arial"/>
        </w:rPr>
        <w:t xml:space="preserve">16 C </w:t>
      </w:r>
      <w:r>
        <w:rPr>
          <w:rFonts w:ascii="Arial" w:eastAsia="Arial" w:hAnsi="Arial" w:cs="Arial"/>
        </w:rPr>
        <w:t xml:space="preserve">No. </w:t>
      </w:r>
      <w:r w:rsidRPr="00907317">
        <w:rPr>
          <w:rFonts w:ascii="Arial" w:eastAsia="Arial" w:hAnsi="Arial" w:cs="Arial"/>
        </w:rPr>
        <w:t xml:space="preserve">164 </w:t>
      </w:r>
      <w:r>
        <w:rPr>
          <w:rFonts w:ascii="Arial" w:eastAsia="Arial" w:hAnsi="Arial" w:cs="Arial"/>
        </w:rPr>
        <w:t xml:space="preserve">- </w:t>
      </w:r>
      <w:r w:rsidRPr="00907317">
        <w:rPr>
          <w:rFonts w:ascii="Arial" w:eastAsia="Arial" w:hAnsi="Arial" w:cs="Arial"/>
        </w:rPr>
        <w:t>50</w:t>
      </w:r>
      <w:r w:rsidRPr="00BF04C7">
        <w:rPr>
          <w:rFonts w:ascii="Arial" w:eastAsia="Arial" w:hAnsi="Arial" w:cs="Arial"/>
        </w:rPr>
        <w:t xml:space="preserve">, Barrio </w:t>
      </w:r>
      <w:r>
        <w:rPr>
          <w:rFonts w:ascii="Arial" w:eastAsia="Arial" w:hAnsi="Arial" w:cs="Arial"/>
        </w:rPr>
        <w:t>El Toberín</w:t>
      </w:r>
      <w:r w:rsidRPr="00BF04C7">
        <w:rPr>
          <w:rFonts w:ascii="Arial" w:eastAsia="Arial" w:hAnsi="Arial" w:cs="Arial"/>
        </w:rPr>
        <w:t>, Localidad (</w:t>
      </w:r>
      <w:r>
        <w:rPr>
          <w:rFonts w:ascii="Arial" w:eastAsia="Arial" w:hAnsi="Arial" w:cs="Arial"/>
        </w:rPr>
        <w:t>01</w:t>
      </w:r>
      <w:r w:rsidRPr="00BF04C7">
        <w:rPr>
          <w:rFonts w:ascii="Arial" w:eastAsia="Arial" w:hAnsi="Arial" w:cs="Arial"/>
        </w:rPr>
        <w:t xml:space="preserve">) </w:t>
      </w:r>
      <w:r>
        <w:rPr>
          <w:rFonts w:ascii="Arial" w:eastAsia="Arial" w:hAnsi="Arial" w:cs="Arial"/>
        </w:rPr>
        <w:t>Usaquén</w:t>
      </w:r>
      <w:r w:rsidRPr="00BF04C7">
        <w:rPr>
          <w:rFonts w:ascii="Arial" w:eastAsia="Arial" w:hAnsi="Arial" w:cs="Arial"/>
        </w:rPr>
        <w:t>, en la ciudad de Bogotá D.C.</w:t>
      </w:r>
    </w:p>
    <w:p w14:paraId="68A75783"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rPr>
      </w:pPr>
    </w:p>
    <w:p w14:paraId="76D53539" w14:textId="77777777" w:rsidR="00A831C5" w:rsidRPr="00FF66AE" w:rsidRDefault="00A831C5" w:rsidP="00A831C5">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w:t>
      </w:r>
      <w:r w:rsidRPr="00A554F0">
        <w:rPr>
          <w:rFonts w:ascii="Arial" w:eastAsia="Arial" w:hAnsi="Arial" w:cs="Arial"/>
        </w:rPr>
        <w:t xml:space="preserve">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dos</w:t>
      </w:r>
      <w:r w:rsidRPr="00A554F0">
        <w:rPr>
          <w:rFonts w:ascii="Arial" w:hAnsi="Arial" w:cs="Arial"/>
          <w:shd w:val="clear" w:color="auto" w:fill="FFFFFF"/>
        </w:rPr>
        <w:t xml:space="preserve"> (</w:t>
      </w:r>
      <w:r>
        <w:rPr>
          <w:rFonts w:ascii="Arial" w:hAnsi="Arial" w:cs="Arial"/>
          <w:shd w:val="clear" w:color="auto" w:fill="FFFFFF"/>
        </w:rPr>
        <w:t>2</w:t>
      </w:r>
      <w:r w:rsidRPr="00A554F0">
        <w:rPr>
          <w:rFonts w:ascii="Arial" w:hAnsi="Arial" w:cs="Arial"/>
          <w:shd w:val="clear" w:color="auto" w:fill="FFFFFF"/>
        </w:rPr>
        <w:t>) individuos arbóreos equivalentes a</w:t>
      </w:r>
      <w:r w:rsidRPr="002525F2">
        <w:rPr>
          <w:rFonts w:ascii="Arial" w:hAnsi="Arial" w:cs="Arial"/>
          <w:color w:val="000000" w:themeColor="text1"/>
          <w:shd w:val="clear" w:color="auto" w:fill="FFFFFF"/>
        </w:rPr>
        <w:t xml:space="preserve"> </w:t>
      </w:r>
      <w:r>
        <w:rPr>
          <w:rFonts w:ascii="Arial" w:hAnsi="Arial" w:cs="Arial"/>
          <w:shd w:val="clear" w:color="auto" w:fill="FFFFFF"/>
        </w:rPr>
        <w:t>CUATRO</w:t>
      </w:r>
      <w:r w:rsidRPr="00A554F0">
        <w:rPr>
          <w:rFonts w:ascii="Arial" w:hAnsi="Arial" w:cs="Arial"/>
        </w:rPr>
        <w:t xml:space="preserve">CIENTOS </w:t>
      </w:r>
      <w:r>
        <w:rPr>
          <w:rFonts w:ascii="Arial" w:hAnsi="Arial" w:cs="Arial"/>
        </w:rPr>
        <w:t>NOVEN</w:t>
      </w:r>
      <w:r w:rsidRPr="00A554F0">
        <w:rPr>
          <w:rFonts w:ascii="Arial" w:hAnsi="Arial" w:cs="Arial"/>
        </w:rPr>
        <w:t>TA</w:t>
      </w:r>
      <w:r>
        <w:rPr>
          <w:rFonts w:ascii="Arial" w:hAnsi="Arial" w:cs="Arial"/>
        </w:rPr>
        <w:t xml:space="preserve"> Y SIETE</w:t>
      </w:r>
      <w:r w:rsidRPr="00A554F0">
        <w:rPr>
          <w:rFonts w:ascii="Arial" w:hAnsi="Arial" w:cs="Arial"/>
        </w:rPr>
        <w:t xml:space="preserve"> MIL </w:t>
      </w:r>
      <w:r>
        <w:rPr>
          <w:rFonts w:ascii="Arial" w:hAnsi="Arial" w:cs="Arial"/>
        </w:rPr>
        <w:t>TRESCI</w:t>
      </w:r>
      <w:r w:rsidRPr="00A554F0">
        <w:rPr>
          <w:rFonts w:ascii="Arial" w:hAnsi="Arial" w:cs="Arial"/>
        </w:rPr>
        <w:t xml:space="preserve">ENTOS </w:t>
      </w:r>
      <w:r>
        <w:rPr>
          <w:rFonts w:ascii="Arial" w:hAnsi="Arial" w:cs="Arial"/>
        </w:rPr>
        <w:t>CUATRO</w:t>
      </w:r>
      <w:r w:rsidRPr="00A554F0">
        <w:rPr>
          <w:rFonts w:ascii="Arial" w:hAnsi="Arial" w:cs="Arial"/>
        </w:rPr>
        <w:t xml:space="preserve"> PESOS ($</w:t>
      </w:r>
      <w:r>
        <w:rPr>
          <w:rFonts w:ascii="Arial" w:hAnsi="Arial" w:cs="Arial"/>
        </w:rPr>
        <w:t>497.304</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1</w:t>
      </w:r>
      <w:r w:rsidRPr="00A554F0">
        <w:rPr>
          <w:rFonts w:ascii="Arial" w:hAnsi="Arial" w:cs="Arial"/>
        </w:rPr>
        <w:t>.</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0.54737</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de 2011 revocada parcialmente por </w:t>
      </w:r>
      <w:r w:rsidRPr="00A554F0">
        <w:rPr>
          <w:rFonts w:ascii="Arial" w:hAnsi="Arial" w:cs="Arial"/>
        </w:rPr>
        <w:lastRenderedPageBreak/>
        <w:t>la Resolución 359 de 2012 y la Resolución 5589 de 2011 modificada por la Resolución 288 de 2012</w:t>
      </w:r>
      <w:r w:rsidRPr="00A554F0">
        <w:rPr>
          <w:rFonts w:ascii="Arial" w:eastAsia="Arial" w:hAnsi="Arial" w:cs="Arial"/>
        </w:rPr>
        <w:t>.</w:t>
      </w:r>
    </w:p>
    <w:p w14:paraId="6C67B67A"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color w:val="7030A0"/>
        </w:rPr>
      </w:pPr>
    </w:p>
    <w:p w14:paraId="61D06060" w14:textId="77777777" w:rsidR="00A831C5" w:rsidRPr="00BF04C7" w:rsidRDefault="00A831C5" w:rsidP="00A831C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17</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14014</w:t>
      </w:r>
      <w:r w:rsidRPr="00BF04C7">
        <w:rPr>
          <w:rFonts w:ascii="Arial" w:eastAsia="Arial" w:hAnsi="Arial" w:cs="Arial"/>
        </w:rPr>
        <w:t xml:space="preserve"> del </w:t>
      </w:r>
      <w:r>
        <w:rPr>
          <w:rFonts w:ascii="Arial" w:eastAsia="Arial" w:hAnsi="Arial" w:cs="Arial"/>
        </w:rPr>
        <w:t>5</w:t>
      </w:r>
      <w:r w:rsidRPr="00BF04C7">
        <w:rPr>
          <w:rFonts w:ascii="Arial" w:eastAsia="Arial" w:hAnsi="Arial" w:cs="Arial"/>
        </w:rPr>
        <w:t xml:space="preserve"> de </w:t>
      </w:r>
      <w:r>
        <w:rPr>
          <w:rFonts w:ascii="Arial" w:eastAsia="Arial" w:hAnsi="Arial" w:cs="Arial"/>
        </w:rPr>
        <w:t xml:space="preserve">noviembre </w:t>
      </w:r>
      <w:r w:rsidRPr="00BF04C7">
        <w:rPr>
          <w:rFonts w:ascii="Arial" w:eastAsia="Arial" w:hAnsi="Arial" w:cs="Arial"/>
        </w:rPr>
        <w:t>de 202</w:t>
      </w:r>
      <w:r>
        <w:rPr>
          <w:rFonts w:ascii="Arial" w:eastAsia="Arial" w:hAnsi="Arial" w:cs="Arial"/>
        </w:rPr>
        <w:t>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120E3F09" w14:textId="77777777" w:rsidR="00A831C5" w:rsidRPr="00BF04C7" w:rsidRDefault="00A831C5" w:rsidP="00A831C5">
      <w:pPr>
        <w:spacing w:after="0"/>
        <w:ind w:right="48"/>
        <w:jc w:val="both"/>
        <w:rPr>
          <w:rFonts w:ascii="Arial" w:eastAsia="Arial" w:hAnsi="Arial" w:cs="Arial"/>
          <w:i/>
        </w:rPr>
      </w:pPr>
    </w:p>
    <w:p w14:paraId="4794EEEC" w14:textId="77777777" w:rsidR="00A831C5" w:rsidRDefault="00A831C5" w:rsidP="00A831C5">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79EA57B" w14:textId="77777777" w:rsidR="00A831C5" w:rsidRDefault="00A831C5" w:rsidP="00A831C5">
      <w:pPr>
        <w:spacing w:after="0"/>
        <w:ind w:left="567" w:right="113"/>
        <w:jc w:val="both"/>
        <w:rPr>
          <w:rFonts w:ascii="Arial" w:eastAsia="Arial" w:hAnsi="Arial" w:cs="Arial"/>
          <w:i/>
          <w:sz w:val="20"/>
          <w:szCs w:val="20"/>
        </w:rPr>
      </w:pPr>
      <w:r w:rsidRPr="00E053CF">
        <w:rPr>
          <w:rFonts w:ascii="Arial" w:eastAsia="Arial" w:hAnsi="Arial" w:cs="Arial"/>
          <w:i/>
          <w:sz w:val="20"/>
          <w:szCs w:val="20"/>
        </w:rPr>
        <w:t xml:space="preserve">El día 17/08/2022 una Ingeniera Forestal adscrita a la Subdirección de Silvicultura, Flora y Fauna Silvestre realizó visita técnica de seguimiento, con acta AMA-20220583-6823 con el fin de verificar el cumplimiento del Concepto Técnico de Atención de Emergencias SSFFS-11795 del 09/10/2021 mediante el cual se autorizó a CONJUNTO RESIDENCIAL RESERVA DEL PALMAR 1 identificado con NIT 800200021-5 para ejecutar la tala de un (1) individuo arbóreo de la especie Scheflera (Schefflera Spp) ubicado, ubicado en la dirección KR 16 C 164 50, en espacio privado, Barrio El Toberin que corresponde a la UPZ 12 Toberin. </w:t>
      </w:r>
    </w:p>
    <w:p w14:paraId="5C3F400A" w14:textId="77777777" w:rsidR="00A831C5" w:rsidRDefault="00A831C5" w:rsidP="00A831C5">
      <w:pPr>
        <w:spacing w:after="0"/>
        <w:ind w:left="567" w:right="113"/>
        <w:jc w:val="both"/>
        <w:rPr>
          <w:rFonts w:ascii="Arial" w:eastAsia="Arial" w:hAnsi="Arial" w:cs="Arial"/>
          <w:i/>
          <w:sz w:val="20"/>
          <w:szCs w:val="20"/>
        </w:rPr>
      </w:pPr>
    </w:p>
    <w:p w14:paraId="0188B01B" w14:textId="77777777" w:rsidR="00A831C5" w:rsidRDefault="00A831C5" w:rsidP="00A831C5">
      <w:pPr>
        <w:spacing w:after="0"/>
        <w:ind w:left="567" w:right="113"/>
        <w:jc w:val="both"/>
        <w:rPr>
          <w:rFonts w:ascii="Arial" w:eastAsia="Arial" w:hAnsi="Arial" w:cs="Arial"/>
          <w:i/>
          <w:sz w:val="20"/>
          <w:szCs w:val="20"/>
        </w:rPr>
      </w:pPr>
      <w:r w:rsidRPr="00E053CF">
        <w:rPr>
          <w:rFonts w:ascii="Arial" w:eastAsia="Arial" w:hAnsi="Arial" w:cs="Arial"/>
          <w:i/>
          <w:sz w:val="20"/>
          <w:szCs w:val="20"/>
        </w:rPr>
        <w:t xml:space="preserve">Realizada la visita técnica de seguimiento al Concepto Técnico de Atención de Emergencias SSFFS-11795 del 09/10/2021 se verificó que el individuo arbóreo fue talado técnicamente conforme a los lineamientos establecidos en el Manual de Silvicultura Urbana para Bogotá. Para el cumplimento relacionado con el manejo de avifauna conforme a las observaciones establecidas en el capítulo VI del concepto, se dará respuesta al radicado 2021ER186531, mediante el proceso en Forest 5208965 para requerir al autorizado soportes de dicho cumplimento. </w:t>
      </w:r>
    </w:p>
    <w:p w14:paraId="73D8A192" w14:textId="77777777" w:rsidR="00A831C5" w:rsidRDefault="00A831C5" w:rsidP="00A831C5">
      <w:pPr>
        <w:spacing w:after="0"/>
        <w:ind w:left="567" w:right="113"/>
        <w:jc w:val="both"/>
        <w:rPr>
          <w:rFonts w:ascii="Arial" w:eastAsia="Arial" w:hAnsi="Arial" w:cs="Arial"/>
          <w:i/>
          <w:sz w:val="20"/>
          <w:szCs w:val="20"/>
        </w:rPr>
      </w:pPr>
    </w:p>
    <w:p w14:paraId="58BB4CDC" w14:textId="77777777" w:rsidR="00A831C5" w:rsidRDefault="00A831C5" w:rsidP="00A831C5">
      <w:pPr>
        <w:spacing w:after="0"/>
        <w:ind w:left="567" w:right="113"/>
        <w:jc w:val="both"/>
        <w:rPr>
          <w:rFonts w:ascii="Arial" w:eastAsia="Arial" w:hAnsi="Arial" w:cs="Arial"/>
          <w:i/>
          <w:sz w:val="20"/>
          <w:szCs w:val="20"/>
        </w:rPr>
      </w:pPr>
      <w:r w:rsidRPr="00E053CF">
        <w:rPr>
          <w:rFonts w:ascii="Arial" w:eastAsia="Arial" w:hAnsi="Arial" w:cs="Arial"/>
          <w:i/>
          <w:sz w:val="20"/>
          <w:szCs w:val="20"/>
        </w:rPr>
        <w:t xml:space="preserve">El Concepto técnico de Atención de Emergencias SSFFS-11795 del 09/10/2021, establece el cobro por concepto de compensación por tala de árboles mediante la plantación de dos (2) individuos arbóreos equivalentes a 1.25 IVPs, que corresponden a 0,54737 SMMLV equivalentes a $ 497.304 (M/cte.). En el momento de la visita no se evidenció plantación como medida de compensación, se realizó verificación de los pagos por seguimiento y compensación en el Sistema de Información Ambiental de Forest y no se encuentran relacionados pagos. </w:t>
      </w:r>
    </w:p>
    <w:p w14:paraId="24806BD1" w14:textId="77777777" w:rsidR="00A831C5" w:rsidRDefault="00A831C5" w:rsidP="00A831C5">
      <w:pPr>
        <w:spacing w:after="0"/>
        <w:ind w:left="567" w:right="113"/>
        <w:jc w:val="both"/>
        <w:rPr>
          <w:rFonts w:ascii="Arial" w:eastAsia="Arial" w:hAnsi="Arial" w:cs="Arial"/>
          <w:i/>
          <w:sz w:val="20"/>
          <w:szCs w:val="20"/>
        </w:rPr>
      </w:pPr>
    </w:p>
    <w:p w14:paraId="6DB4E6DF" w14:textId="77777777" w:rsidR="00A831C5" w:rsidRPr="00F453DB" w:rsidRDefault="00A831C5" w:rsidP="00A831C5">
      <w:pPr>
        <w:spacing w:after="0"/>
        <w:ind w:left="567" w:right="113"/>
        <w:jc w:val="both"/>
        <w:rPr>
          <w:rFonts w:ascii="Arial" w:eastAsia="Arial" w:hAnsi="Arial" w:cs="Arial"/>
          <w:iCs/>
          <w:sz w:val="20"/>
          <w:szCs w:val="20"/>
        </w:rPr>
      </w:pPr>
      <w:r w:rsidRPr="00E053CF">
        <w:rPr>
          <w:rFonts w:ascii="Arial" w:eastAsia="Arial" w:hAnsi="Arial" w:cs="Arial"/>
          <w:i/>
          <w:sz w:val="20"/>
          <w:szCs w:val="20"/>
        </w:rPr>
        <w:t>El Concepto técnico de Atención de Emergencias SSFFS-11795 del 09/10/2021, establece que de acuerdo con la evaluación técnica NO se requiere tramitar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5009F0D2" w14:textId="77777777" w:rsidR="00A831C5" w:rsidRPr="00BF04C7" w:rsidRDefault="00A831C5" w:rsidP="00A831C5">
      <w:pPr>
        <w:spacing w:after="0"/>
        <w:ind w:left="567" w:right="113"/>
        <w:jc w:val="both"/>
        <w:rPr>
          <w:rFonts w:ascii="Arial" w:eastAsia="Arial" w:hAnsi="Arial" w:cs="Arial"/>
          <w:color w:val="7030A0"/>
        </w:rPr>
      </w:pPr>
    </w:p>
    <w:p w14:paraId="28689337" w14:textId="77777777" w:rsidR="00A831C5" w:rsidRDefault="00A831C5" w:rsidP="00A831C5">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C73E1F">
        <w:rPr>
          <w:rFonts w:ascii="Arial" w:eastAsia="Arial" w:hAnsi="Arial" w:cs="Arial"/>
          <w:b/>
        </w:rPr>
        <w:t>SDA-03-2025-1423</w:t>
      </w:r>
      <w:r w:rsidRPr="00BD53F6">
        <w:rPr>
          <w:rFonts w:ascii="Arial" w:eastAsia="Arial" w:hAnsi="Arial" w:cs="Arial"/>
        </w:rPr>
        <w:t>, consultó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4EE4602C" w14:textId="77777777" w:rsidR="00A831C5" w:rsidRPr="00797E8D" w:rsidRDefault="00A831C5" w:rsidP="00A831C5">
      <w:pPr>
        <w:spacing w:after="0"/>
        <w:ind w:right="48"/>
        <w:jc w:val="both"/>
        <w:rPr>
          <w:rFonts w:ascii="Arial" w:eastAsia="Arial" w:hAnsi="Arial" w:cs="Arial"/>
        </w:rPr>
      </w:pPr>
    </w:p>
    <w:tbl>
      <w:tblPr>
        <w:tblW w:w="9498" w:type="dxa"/>
        <w:tblInd w:w="70" w:type="dxa"/>
        <w:tblLayout w:type="fixed"/>
        <w:tblCellMar>
          <w:left w:w="70" w:type="dxa"/>
          <w:right w:w="70" w:type="dxa"/>
        </w:tblCellMar>
        <w:tblLook w:val="04A0" w:firstRow="1" w:lastRow="0" w:firstColumn="1" w:lastColumn="0" w:noHBand="0" w:noVBand="1"/>
      </w:tblPr>
      <w:tblGrid>
        <w:gridCol w:w="1418"/>
        <w:gridCol w:w="567"/>
        <w:gridCol w:w="850"/>
        <w:gridCol w:w="1276"/>
        <w:gridCol w:w="992"/>
        <w:gridCol w:w="1418"/>
        <w:gridCol w:w="709"/>
        <w:gridCol w:w="850"/>
        <w:gridCol w:w="1418"/>
      </w:tblGrid>
      <w:tr w:rsidR="00A831C5" w:rsidRPr="00736F15" w14:paraId="016BF0A5" w14:textId="77777777" w:rsidTr="00A831C5">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A4A64DB"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30BFC7B"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DE1A2C4"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42E403A"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D62C7C4"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19663C0"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17D8369"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72711A2"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0DC606C" w14:textId="77777777" w:rsidR="00A831C5" w:rsidRPr="00736F15" w:rsidRDefault="00A831C5" w:rsidP="00141D68">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A831C5" w:rsidRPr="00736F15" w14:paraId="4F1D9A06" w14:textId="77777777" w:rsidTr="00A831C5">
        <w:trPr>
          <w:trHeight w:val="795"/>
        </w:trPr>
        <w:tc>
          <w:tcPr>
            <w:tcW w:w="1418" w:type="dxa"/>
            <w:tcBorders>
              <w:top w:val="nil"/>
              <w:left w:val="single" w:sz="8" w:space="0" w:color="000000"/>
              <w:bottom w:val="single" w:sz="4" w:space="0" w:color="auto"/>
              <w:right w:val="single" w:sz="8" w:space="0" w:color="000000"/>
            </w:tcBorders>
            <w:vAlign w:val="center"/>
            <w:hideMark/>
          </w:tcPr>
          <w:p w14:paraId="24FBA284"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64965ABF"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NIT</w:t>
            </w:r>
          </w:p>
        </w:tc>
        <w:tc>
          <w:tcPr>
            <w:tcW w:w="850" w:type="dxa"/>
            <w:tcBorders>
              <w:top w:val="nil"/>
              <w:left w:val="single" w:sz="8" w:space="0" w:color="CCCCCC"/>
              <w:bottom w:val="single" w:sz="4" w:space="0" w:color="auto"/>
              <w:right w:val="single" w:sz="8" w:space="0" w:color="000000"/>
            </w:tcBorders>
            <w:vAlign w:val="center"/>
            <w:hideMark/>
          </w:tcPr>
          <w:p w14:paraId="772450F3"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800200021</w:t>
            </w:r>
          </w:p>
        </w:tc>
        <w:tc>
          <w:tcPr>
            <w:tcW w:w="1276" w:type="dxa"/>
            <w:tcBorders>
              <w:top w:val="nil"/>
              <w:left w:val="single" w:sz="8" w:space="0" w:color="CCCCCC"/>
              <w:bottom w:val="single" w:sz="4" w:space="0" w:color="auto"/>
              <w:right w:val="single" w:sz="8" w:space="0" w:color="000000"/>
            </w:tcBorders>
            <w:vAlign w:val="center"/>
            <w:hideMark/>
          </w:tcPr>
          <w:p w14:paraId="474270AA"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CONJUNTO RESIDENCIAL LA RESERVA DEL PALM AR I - PROPIEDAD HORIZONTAL</w:t>
            </w:r>
          </w:p>
        </w:tc>
        <w:tc>
          <w:tcPr>
            <w:tcW w:w="992" w:type="dxa"/>
            <w:tcBorders>
              <w:top w:val="nil"/>
              <w:left w:val="single" w:sz="8" w:space="0" w:color="CCCCCC"/>
              <w:bottom w:val="single" w:sz="4" w:space="0" w:color="auto"/>
              <w:right w:val="single" w:sz="8" w:space="0" w:color="000000"/>
            </w:tcBorders>
            <w:vAlign w:val="center"/>
            <w:hideMark/>
          </w:tcPr>
          <w:p w14:paraId="5AE9034C"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$497.304,00</w:t>
            </w:r>
          </w:p>
        </w:tc>
        <w:tc>
          <w:tcPr>
            <w:tcW w:w="1418" w:type="dxa"/>
            <w:tcBorders>
              <w:top w:val="nil"/>
              <w:left w:val="single" w:sz="8" w:space="0" w:color="CCCCCC"/>
              <w:bottom w:val="single" w:sz="4" w:space="0" w:color="auto"/>
              <w:right w:val="single" w:sz="8" w:space="0" w:color="000000"/>
            </w:tcBorders>
            <w:vAlign w:val="center"/>
            <w:hideMark/>
          </w:tcPr>
          <w:p w14:paraId="383056C6"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COMPENSACION</w:t>
            </w:r>
          </w:p>
        </w:tc>
        <w:tc>
          <w:tcPr>
            <w:tcW w:w="709" w:type="dxa"/>
            <w:tcBorders>
              <w:top w:val="nil"/>
              <w:left w:val="single" w:sz="8" w:space="0" w:color="CCCCCC"/>
              <w:bottom w:val="single" w:sz="4" w:space="0" w:color="auto"/>
              <w:right w:val="single" w:sz="8" w:space="0" w:color="000000"/>
            </w:tcBorders>
            <w:vAlign w:val="center"/>
            <w:hideMark/>
          </w:tcPr>
          <w:p w14:paraId="317DAD71"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5723380</w:t>
            </w:r>
          </w:p>
        </w:tc>
        <w:tc>
          <w:tcPr>
            <w:tcW w:w="850" w:type="dxa"/>
            <w:tcBorders>
              <w:top w:val="nil"/>
              <w:left w:val="single" w:sz="8" w:space="0" w:color="CCCCCC"/>
              <w:bottom w:val="single" w:sz="4" w:space="0" w:color="auto"/>
              <w:right w:val="single" w:sz="8" w:space="0" w:color="000000"/>
            </w:tcBorders>
            <w:vAlign w:val="center"/>
            <w:hideMark/>
          </w:tcPr>
          <w:p w14:paraId="3D7394C7"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28/12/2022</w:t>
            </w:r>
          </w:p>
        </w:tc>
        <w:tc>
          <w:tcPr>
            <w:tcW w:w="1418" w:type="dxa"/>
            <w:tcBorders>
              <w:top w:val="nil"/>
              <w:left w:val="single" w:sz="8" w:space="0" w:color="CCCCCC"/>
              <w:bottom w:val="single" w:sz="4" w:space="0" w:color="auto"/>
              <w:right w:val="single" w:sz="8" w:space="0" w:color="000000"/>
            </w:tcBorders>
            <w:vAlign w:val="center"/>
            <w:hideMark/>
          </w:tcPr>
          <w:p w14:paraId="161F7023" w14:textId="77777777" w:rsidR="00A831C5" w:rsidRPr="00E053CF" w:rsidRDefault="00A831C5" w:rsidP="00141D68">
            <w:pPr>
              <w:spacing w:after="0" w:line="240" w:lineRule="auto"/>
              <w:jc w:val="center"/>
              <w:rPr>
                <w:rFonts w:ascii="Arial" w:eastAsia="Times New Roman" w:hAnsi="Arial" w:cs="Arial"/>
                <w:color w:val="000000"/>
                <w:sz w:val="14"/>
                <w:szCs w:val="14"/>
              </w:rPr>
            </w:pPr>
            <w:r w:rsidRPr="00E053CF">
              <w:rPr>
                <w:rFonts w:ascii="Arial" w:hAnsi="Arial" w:cs="Arial"/>
                <w:color w:val="000000"/>
                <w:sz w:val="14"/>
                <w:szCs w:val="14"/>
              </w:rPr>
              <w:t>SSFFS-11795/2021</w:t>
            </w:r>
          </w:p>
        </w:tc>
      </w:tr>
      <w:tr w:rsidR="00A831C5" w:rsidRPr="00736F15" w14:paraId="14002E02" w14:textId="77777777" w:rsidTr="00A831C5">
        <w:trPr>
          <w:trHeight w:val="795"/>
        </w:trPr>
        <w:tc>
          <w:tcPr>
            <w:tcW w:w="1418" w:type="dxa"/>
            <w:tcBorders>
              <w:top w:val="single" w:sz="4" w:space="0" w:color="auto"/>
              <w:left w:val="single" w:sz="8" w:space="0" w:color="000000"/>
              <w:bottom w:val="single" w:sz="4" w:space="0" w:color="auto"/>
              <w:right w:val="single" w:sz="8" w:space="0" w:color="000000"/>
            </w:tcBorders>
            <w:vAlign w:val="center"/>
          </w:tcPr>
          <w:p w14:paraId="3DAAB192"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586AFC43"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1B5C8875"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800200021</w:t>
            </w:r>
          </w:p>
        </w:tc>
        <w:tc>
          <w:tcPr>
            <w:tcW w:w="1276" w:type="dxa"/>
            <w:tcBorders>
              <w:top w:val="single" w:sz="4" w:space="0" w:color="auto"/>
              <w:left w:val="single" w:sz="8" w:space="0" w:color="CCCCCC"/>
              <w:bottom w:val="single" w:sz="4" w:space="0" w:color="auto"/>
              <w:right w:val="single" w:sz="8" w:space="0" w:color="000000"/>
            </w:tcBorders>
            <w:vAlign w:val="center"/>
          </w:tcPr>
          <w:p w14:paraId="47EBBC7B"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CONJUNTO RESIDENCIAL LA RESERVA DEL PALM AR I - PROPIEDAD HORIZONTAL</w:t>
            </w:r>
          </w:p>
        </w:tc>
        <w:tc>
          <w:tcPr>
            <w:tcW w:w="992" w:type="dxa"/>
            <w:tcBorders>
              <w:top w:val="single" w:sz="4" w:space="0" w:color="auto"/>
              <w:left w:val="single" w:sz="8" w:space="0" w:color="CCCCCC"/>
              <w:bottom w:val="single" w:sz="4" w:space="0" w:color="auto"/>
              <w:right w:val="single" w:sz="8" w:space="0" w:color="000000"/>
            </w:tcBorders>
            <w:vAlign w:val="center"/>
          </w:tcPr>
          <w:p w14:paraId="39AA9B91"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$176.254,00</w:t>
            </w:r>
          </w:p>
        </w:tc>
        <w:tc>
          <w:tcPr>
            <w:tcW w:w="1418" w:type="dxa"/>
            <w:tcBorders>
              <w:top w:val="single" w:sz="4" w:space="0" w:color="auto"/>
              <w:left w:val="single" w:sz="8" w:space="0" w:color="CCCCCC"/>
              <w:bottom w:val="single" w:sz="4" w:space="0" w:color="auto"/>
              <w:right w:val="single" w:sz="8" w:space="0" w:color="000000"/>
            </w:tcBorders>
            <w:vAlign w:val="center"/>
          </w:tcPr>
          <w:p w14:paraId="611EDE31"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783EF9CE"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5723406</w:t>
            </w:r>
          </w:p>
        </w:tc>
        <w:tc>
          <w:tcPr>
            <w:tcW w:w="850" w:type="dxa"/>
            <w:tcBorders>
              <w:top w:val="single" w:sz="4" w:space="0" w:color="auto"/>
              <w:left w:val="single" w:sz="8" w:space="0" w:color="CCCCCC"/>
              <w:bottom w:val="single" w:sz="4" w:space="0" w:color="auto"/>
              <w:right w:val="single" w:sz="8" w:space="0" w:color="000000"/>
            </w:tcBorders>
            <w:vAlign w:val="center"/>
          </w:tcPr>
          <w:p w14:paraId="23024548"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28/12/2022</w:t>
            </w:r>
          </w:p>
        </w:tc>
        <w:tc>
          <w:tcPr>
            <w:tcW w:w="1418" w:type="dxa"/>
            <w:tcBorders>
              <w:top w:val="single" w:sz="4" w:space="0" w:color="auto"/>
              <w:left w:val="single" w:sz="8" w:space="0" w:color="CCCCCC"/>
              <w:bottom w:val="single" w:sz="4" w:space="0" w:color="auto"/>
              <w:right w:val="single" w:sz="8" w:space="0" w:color="000000"/>
            </w:tcBorders>
            <w:vAlign w:val="center"/>
          </w:tcPr>
          <w:p w14:paraId="29288EEF" w14:textId="77777777" w:rsidR="00A831C5" w:rsidRPr="00E053CF" w:rsidRDefault="00A831C5" w:rsidP="00141D68">
            <w:pPr>
              <w:spacing w:after="0" w:line="240" w:lineRule="auto"/>
              <w:jc w:val="center"/>
              <w:rPr>
                <w:rFonts w:ascii="Arial" w:hAnsi="Arial" w:cs="Arial"/>
                <w:color w:val="000000"/>
                <w:sz w:val="14"/>
                <w:szCs w:val="14"/>
              </w:rPr>
            </w:pPr>
            <w:r w:rsidRPr="00E053CF">
              <w:rPr>
                <w:rFonts w:ascii="Arial" w:hAnsi="Arial" w:cs="Arial"/>
                <w:color w:val="000000"/>
                <w:sz w:val="14"/>
                <w:szCs w:val="14"/>
              </w:rPr>
              <w:t>SSFFS-11795/2021</w:t>
            </w:r>
          </w:p>
        </w:tc>
      </w:tr>
    </w:tbl>
    <w:p w14:paraId="65F1CBA1" w14:textId="77777777" w:rsidR="00A831C5" w:rsidRPr="00797E8D" w:rsidRDefault="00A831C5" w:rsidP="00A831C5">
      <w:pPr>
        <w:spacing w:after="0"/>
        <w:ind w:right="48"/>
        <w:jc w:val="both"/>
        <w:rPr>
          <w:rFonts w:ascii="Arial" w:eastAsia="Arial" w:hAnsi="Arial" w:cs="Arial"/>
          <w:color w:val="7030A0"/>
        </w:rPr>
      </w:pPr>
    </w:p>
    <w:p w14:paraId="081DD594" w14:textId="77777777" w:rsidR="00A831C5" w:rsidRPr="00797E8D" w:rsidRDefault="00A831C5" w:rsidP="00A831C5">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B974C6E" w14:textId="77777777" w:rsidR="00A831C5" w:rsidRPr="00797E8D" w:rsidRDefault="00A831C5" w:rsidP="00A831C5">
      <w:pPr>
        <w:spacing w:after="0"/>
        <w:ind w:right="48"/>
        <w:jc w:val="both"/>
        <w:rPr>
          <w:rFonts w:ascii="Arial" w:eastAsia="Arial" w:hAnsi="Arial" w:cs="Arial"/>
        </w:rPr>
      </w:pPr>
    </w:p>
    <w:p w14:paraId="765C049B" w14:textId="77777777" w:rsidR="00A831C5" w:rsidRPr="00797E8D" w:rsidRDefault="00A831C5" w:rsidP="00A831C5">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32996D5" w14:textId="77777777" w:rsidR="00A831C5" w:rsidRPr="00797E8D" w:rsidRDefault="00A831C5" w:rsidP="00A831C5">
      <w:pPr>
        <w:spacing w:after="0"/>
        <w:ind w:right="48"/>
        <w:jc w:val="both"/>
        <w:rPr>
          <w:rFonts w:ascii="Arial" w:eastAsia="Arial" w:hAnsi="Arial" w:cs="Arial"/>
          <w:i/>
        </w:rPr>
      </w:pPr>
    </w:p>
    <w:p w14:paraId="2D8C5234" w14:textId="77777777" w:rsidR="00A831C5" w:rsidRPr="00797E8D" w:rsidRDefault="00A831C5" w:rsidP="00A831C5">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7B3A7326" w14:textId="77777777" w:rsidR="00A831C5" w:rsidRPr="00797E8D" w:rsidRDefault="00A831C5" w:rsidP="00A831C5">
      <w:pPr>
        <w:spacing w:after="0"/>
        <w:ind w:right="48"/>
        <w:jc w:val="both"/>
        <w:rPr>
          <w:rFonts w:ascii="Arial" w:eastAsia="Arial" w:hAnsi="Arial" w:cs="Arial"/>
        </w:rPr>
      </w:pPr>
    </w:p>
    <w:p w14:paraId="0C6065FB" w14:textId="77777777" w:rsidR="00A831C5" w:rsidRPr="00797E8D" w:rsidRDefault="00A831C5" w:rsidP="00A831C5">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934F452" w14:textId="77777777" w:rsidR="00A831C5" w:rsidRPr="00797E8D" w:rsidRDefault="00A831C5" w:rsidP="00A831C5">
      <w:pPr>
        <w:spacing w:after="0"/>
        <w:ind w:right="48"/>
        <w:jc w:val="both"/>
        <w:rPr>
          <w:rFonts w:ascii="Arial" w:eastAsia="Arial" w:hAnsi="Arial" w:cs="Arial"/>
          <w:i/>
        </w:rPr>
      </w:pPr>
    </w:p>
    <w:p w14:paraId="2F8DD916" w14:textId="77777777" w:rsidR="00A831C5" w:rsidRPr="00797E8D" w:rsidRDefault="00A831C5" w:rsidP="00A831C5">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FCDFF06" w14:textId="77777777" w:rsidR="00A831C5" w:rsidRPr="00797E8D" w:rsidRDefault="00A831C5" w:rsidP="00A831C5">
      <w:pPr>
        <w:spacing w:after="0"/>
        <w:ind w:right="48"/>
        <w:jc w:val="both"/>
        <w:rPr>
          <w:rFonts w:ascii="Arial" w:eastAsia="Arial" w:hAnsi="Arial" w:cs="Arial"/>
        </w:rPr>
      </w:pPr>
    </w:p>
    <w:p w14:paraId="4CBD87CF"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E0FE924" w14:textId="77777777" w:rsidR="00A831C5" w:rsidRPr="00797E8D" w:rsidRDefault="00A831C5" w:rsidP="00A831C5">
      <w:pPr>
        <w:spacing w:after="0"/>
        <w:ind w:left="567" w:right="567"/>
        <w:jc w:val="both"/>
        <w:rPr>
          <w:rFonts w:ascii="Arial" w:eastAsia="Arial" w:hAnsi="Arial" w:cs="Arial"/>
          <w:i/>
          <w:sz w:val="20"/>
          <w:szCs w:val="20"/>
        </w:rPr>
      </w:pPr>
    </w:p>
    <w:p w14:paraId="636FD4DB"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445BA09" w14:textId="77777777" w:rsidR="00A831C5" w:rsidRPr="00797E8D" w:rsidRDefault="00A831C5" w:rsidP="00A831C5">
      <w:pPr>
        <w:spacing w:after="0"/>
        <w:ind w:left="567" w:right="567"/>
        <w:jc w:val="both"/>
        <w:rPr>
          <w:rFonts w:ascii="Arial" w:eastAsia="Arial" w:hAnsi="Arial" w:cs="Arial"/>
          <w:i/>
          <w:sz w:val="20"/>
          <w:szCs w:val="20"/>
        </w:rPr>
      </w:pPr>
    </w:p>
    <w:p w14:paraId="11FEDB5E"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9324E6E" w14:textId="77777777" w:rsidR="00A831C5" w:rsidRPr="00797E8D" w:rsidRDefault="00A831C5" w:rsidP="00A831C5">
      <w:pPr>
        <w:spacing w:after="0"/>
        <w:ind w:left="567" w:right="567"/>
        <w:jc w:val="both"/>
        <w:rPr>
          <w:rFonts w:ascii="Arial" w:eastAsia="Arial" w:hAnsi="Arial" w:cs="Arial"/>
          <w:i/>
          <w:sz w:val="20"/>
          <w:szCs w:val="20"/>
        </w:rPr>
      </w:pPr>
    </w:p>
    <w:p w14:paraId="19F7D563"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3C20185" w14:textId="77777777" w:rsidR="00A831C5" w:rsidRPr="00797E8D" w:rsidRDefault="00A831C5" w:rsidP="00A831C5">
      <w:pPr>
        <w:spacing w:after="0"/>
        <w:ind w:right="48"/>
        <w:jc w:val="both"/>
        <w:rPr>
          <w:rFonts w:ascii="Arial" w:eastAsia="Arial" w:hAnsi="Arial" w:cs="Arial"/>
          <w:i/>
        </w:rPr>
      </w:pPr>
    </w:p>
    <w:p w14:paraId="54C11AE4" w14:textId="77777777" w:rsidR="00A831C5" w:rsidRPr="00797E8D" w:rsidRDefault="00A831C5" w:rsidP="00A831C5">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0F3172ED" w14:textId="77777777" w:rsidR="00A831C5" w:rsidRPr="00797E8D" w:rsidRDefault="00A831C5" w:rsidP="00A831C5">
      <w:pPr>
        <w:spacing w:after="0"/>
        <w:ind w:right="48"/>
        <w:jc w:val="both"/>
        <w:rPr>
          <w:rFonts w:ascii="Arial" w:eastAsia="Arial" w:hAnsi="Arial" w:cs="Arial"/>
          <w:b/>
        </w:rPr>
      </w:pPr>
    </w:p>
    <w:p w14:paraId="77129642" w14:textId="77777777" w:rsidR="00A831C5" w:rsidRPr="002D290C" w:rsidRDefault="00A831C5" w:rsidP="00A831C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1F1B499B" w14:textId="77777777" w:rsidR="00A831C5" w:rsidRPr="002D290C" w:rsidRDefault="00A831C5" w:rsidP="00A831C5">
      <w:pPr>
        <w:spacing w:after="0"/>
        <w:ind w:right="567"/>
        <w:jc w:val="both"/>
        <w:rPr>
          <w:rFonts w:ascii="Arial" w:eastAsia="Arial" w:hAnsi="Arial" w:cs="Arial"/>
          <w:lang w:val="es-CO"/>
        </w:rPr>
      </w:pPr>
    </w:p>
    <w:p w14:paraId="74E37AE0" w14:textId="77777777" w:rsidR="00A831C5" w:rsidRDefault="00A831C5" w:rsidP="00A831C5">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5EDCCB9" w14:textId="77777777" w:rsidR="00A831C5" w:rsidRPr="00736F15" w:rsidRDefault="00A831C5" w:rsidP="00A831C5">
      <w:pPr>
        <w:spacing w:after="0"/>
        <w:ind w:left="567" w:right="567"/>
        <w:jc w:val="both"/>
        <w:rPr>
          <w:rFonts w:ascii="Arial" w:eastAsia="Arial" w:hAnsi="Arial" w:cs="Arial"/>
          <w:sz w:val="20"/>
          <w:szCs w:val="20"/>
          <w:lang w:val="es-CO"/>
        </w:rPr>
      </w:pPr>
    </w:p>
    <w:p w14:paraId="1ED3BE09" w14:textId="77777777" w:rsidR="00A831C5" w:rsidRPr="00736F15" w:rsidRDefault="00A831C5" w:rsidP="00A831C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3C2E172B" w14:textId="77777777" w:rsidR="00A831C5" w:rsidRPr="00736F15" w:rsidRDefault="00A831C5" w:rsidP="00A831C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F3B936D" w14:textId="77777777" w:rsidR="00A831C5" w:rsidRPr="00797E8D" w:rsidRDefault="00A831C5" w:rsidP="00A831C5">
      <w:pPr>
        <w:spacing w:after="0"/>
        <w:ind w:right="567"/>
        <w:jc w:val="both"/>
        <w:rPr>
          <w:rFonts w:ascii="Arial" w:eastAsia="Arial" w:hAnsi="Arial" w:cs="Arial"/>
          <w:i/>
          <w:color w:val="7030A0"/>
        </w:rPr>
      </w:pPr>
    </w:p>
    <w:p w14:paraId="3B93AF63" w14:textId="77777777" w:rsidR="00A831C5" w:rsidRPr="00797E8D" w:rsidRDefault="00A831C5" w:rsidP="00A831C5">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BBC4D4C" w14:textId="77777777" w:rsidR="00A831C5" w:rsidRPr="00797E8D" w:rsidRDefault="00A831C5" w:rsidP="00A831C5">
      <w:pPr>
        <w:spacing w:after="0"/>
        <w:ind w:right="48"/>
        <w:jc w:val="both"/>
        <w:rPr>
          <w:rFonts w:ascii="Arial" w:eastAsia="Arial" w:hAnsi="Arial" w:cs="Arial"/>
          <w:i/>
        </w:rPr>
      </w:pPr>
    </w:p>
    <w:p w14:paraId="71EE1866"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62AFF4F" w14:textId="77777777" w:rsidR="00A831C5" w:rsidRPr="00797E8D" w:rsidRDefault="00A831C5" w:rsidP="00A831C5">
      <w:pPr>
        <w:spacing w:after="0"/>
        <w:ind w:left="567" w:right="567"/>
        <w:jc w:val="both"/>
        <w:rPr>
          <w:rFonts w:ascii="Arial" w:eastAsia="Arial" w:hAnsi="Arial" w:cs="Arial"/>
          <w:i/>
          <w:sz w:val="20"/>
          <w:szCs w:val="20"/>
        </w:rPr>
      </w:pPr>
    </w:p>
    <w:p w14:paraId="4A915616"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4A06268" w14:textId="77777777" w:rsidR="00A831C5" w:rsidRPr="00797E8D" w:rsidRDefault="00A831C5" w:rsidP="00A831C5">
      <w:pPr>
        <w:spacing w:after="0"/>
        <w:ind w:left="567" w:right="567"/>
        <w:jc w:val="both"/>
        <w:rPr>
          <w:rFonts w:ascii="Arial" w:eastAsia="Arial" w:hAnsi="Arial" w:cs="Arial"/>
          <w:i/>
          <w:sz w:val="20"/>
          <w:szCs w:val="20"/>
        </w:rPr>
      </w:pPr>
    </w:p>
    <w:p w14:paraId="57EC1682" w14:textId="77777777" w:rsidR="00A831C5" w:rsidRPr="00797E8D" w:rsidRDefault="00A831C5" w:rsidP="00A831C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17285431" w14:textId="77777777" w:rsidR="00A831C5" w:rsidRPr="00797E8D" w:rsidRDefault="00A831C5" w:rsidP="00A831C5">
      <w:pPr>
        <w:spacing w:after="0"/>
        <w:ind w:right="48"/>
        <w:jc w:val="both"/>
        <w:rPr>
          <w:rFonts w:ascii="Arial" w:eastAsia="Arial" w:hAnsi="Arial" w:cs="Arial"/>
          <w:sz w:val="20"/>
          <w:szCs w:val="20"/>
        </w:rPr>
      </w:pPr>
    </w:p>
    <w:p w14:paraId="0132A2E9" w14:textId="77777777" w:rsidR="00A831C5" w:rsidRPr="00BD53F6" w:rsidRDefault="00A831C5" w:rsidP="00A831C5">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SSFFS-11795 del 9 de octubre de 2021</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Pr>
          <w:rFonts w:ascii="Arial" w:eastAsia="Arial" w:hAnsi="Arial" w:cs="Arial"/>
        </w:rPr>
        <w:t>CONJUNTO RESIDENCIAL LA RESERVA DEL PALMAR I - PROPIEDAD HORIZONTAL</w:t>
      </w:r>
      <w:r w:rsidRPr="00797E8D">
        <w:rPr>
          <w:rFonts w:ascii="Arial" w:eastAsia="Arial" w:hAnsi="Arial" w:cs="Arial"/>
        </w:rPr>
        <w:t xml:space="preserve">, con NIT. </w:t>
      </w:r>
      <w:r>
        <w:rPr>
          <w:rFonts w:ascii="Arial" w:eastAsia="Arial" w:hAnsi="Arial" w:cs="Arial"/>
        </w:rPr>
        <w:t>800.200.021-5</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C73E1F">
        <w:rPr>
          <w:rFonts w:ascii="Arial" w:eastAsia="Arial" w:hAnsi="Arial" w:cs="Arial"/>
        </w:rPr>
        <w:t xml:space="preserve">expediente </w:t>
      </w:r>
      <w:r w:rsidRPr="00C73E1F">
        <w:rPr>
          <w:rFonts w:ascii="Arial" w:eastAsia="Arial" w:hAnsi="Arial" w:cs="Arial"/>
          <w:b/>
          <w:bCs/>
        </w:rPr>
        <w:t>SDA-03-2025-1423</w:t>
      </w:r>
      <w:r w:rsidRPr="00C73E1F">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5"/>
    </w:p>
    <w:p w14:paraId="0EA08696" w14:textId="77777777" w:rsidR="00A831C5" w:rsidRPr="00BD53F6" w:rsidRDefault="00A831C5" w:rsidP="00A831C5">
      <w:pPr>
        <w:spacing w:after="0"/>
        <w:ind w:right="48"/>
        <w:jc w:val="both"/>
        <w:rPr>
          <w:rFonts w:ascii="Arial" w:eastAsia="Arial" w:hAnsi="Arial" w:cs="Arial"/>
        </w:rPr>
      </w:pPr>
    </w:p>
    <w:p w14:paraId="3F57D5FA" w14:textId="77777777" w:rsidR="00A831C5" w:rsidRPr="00BD53F6" w:rsidRDefault="00A831C5" w:rsidP="00A831C5">
      <w:pPr>
        <w:spacing w:after="0"/>
        <w:ind w:right="48"/>
        <w:jc w:val="both"/>
        <w:rPr>
          <w:rFonts w:ascii="Arial" w:eastAsia="Arial" w:hAnsi="Arial" w:cs="Arial"/>
          <w:b/>
        </w:rPr>
      </w:pPr>
      <w:r w:rsidRPr="00BD53F6">
        <w:rPr>
          <w:rFonts w:ascii="Arial" w:eastAsia="Arial" w:hAnsi="Arial" w:cs="Arial"/>
        </w:rPr>
        <w:t xml:space="preserve">En mérito de lo expuesto,  </w:t>
      </w:r>
    </w:p>
    <w:p w14:paraId="27B8A09D" w14:textId="77777777" w:rsidR="00A831C5" w:rsidRPr="00BD53F6" w:rsidRDefault="00A831C5" w:rsidP="00A831C5">
      <w:pPr>
        <w:pBdr>
          <w:top w:val="nil"/>
          <w:left w:val="nil"/>
          <w:bottom w:val="nil"/>
          <w:right w:val="nil"/>
          <w:between w:val="nil"/>
        </w:pBdr>
        <w:spacing w:after="0"/>
        <w:ind w:right="48"/>
        <w:jc w:val="both"/>
        <w:rPr>
          <w:rFonts w:ascii="Arial" w:eastAsia="Arial" w:hAnsi="Arial" w:cs="Arial"/>
          <w:b/>
        </w:rPr>
      </w:pPr>
    </w:p>
    <w:p w14:paraId="70F67F73" w14:textId="77777777" w:rsidR="00A831C5" w:rsidRPr="00BD53F6" w:rsidRDefault="00A831C5" w:rsidP="00A831C5">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3B844581" w14:textId="77777777" w:rsidR="00A831C5" w:rsidRPr="00BD53F6" w:rsidRDefault="00A831C5" w:rsidP="00A831C5">
      <w:pPr>
        <w:pBdr>
          <w:top w:val="nil"/>
          <w:left w:val="nil"/>
          <w:bottom w:val="nil"/>
          <w:right w:val="nil"/>
          <w:between w:val="nil"/>
        </w:pBdr>
        <w:spacing w:after="0"/>
        <w:ind w:right="48"/>
        <w:jc w:val="both"/>
        <w:rPr>
          <w:rFonts w:ascii="Arial" w:eastAsia="Arial" w:hAnsi="Arial" w:cs="Arial"/>
          <w:b/>
        </w:rPr>
      </w:pPr>
    </w:p>
    <w:p w14:paraId="5C6B40E6" w14:textId="77777777" w:rsidR="00A831C5" w:rsidRPr="00BD53F6" w:rsidRDefault="00A831C5" w:rsidP="00A831C5">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SDA-03-2025-1423</w:t>
      </w:r>
      <w:r w:rsidRPr="00BD53F6">
        <w:rPr>
          <w:rFonts w:ascii="Arial" w:eastAsia="Arial" w:hAnsi="Arial" w:cs="Arial"/>
        </w:rPr>
        <w:t xml:space="preserve">, por las razones expuestas en la parte motiva del presente acto administrativo. </w:t>
      </w:r>
    </w:p>
    <w:p w14:paraId="19A5ABFF" w14:textId="77777777" w:rsidR="00A831C5" w:rsidRPr="00BD53F6" w:rsidRDefault="00A831C5" w:rsidP="00A831C5">
      <w:pPr>
        <w:spacing w:after="0"/>
        <w:ind w:right="48"/>
        <w:jc w:val="both"/>
        <w:rPr>
          <w:rFonts w:ascii="Arial" w:eastAsia="Arial" w:hAnsi="Arial" w:cs="Arial"/>
        </w:rPr>
      </w:pPr>
    </w:p>
    <w:p w14:paraId="03C41375" w14:textId="77777777" w:rsidR="00A831C5" w:rsidRPr="00BD53F6" w:rsidRDefault="00A831C5" w:rsidP="00A831C5">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CONJUNTO RESIDENCIAL LA RESERVA DEL PALMAR I - PROPIEDAD HORIZONTAL</w:t>
      </w:r>
      <w:r w:rsidRPr="00BD53F6">
        <w:rPr>
          <w:rFonts w:ascii="Arial" w:eastAsia="Arial" w:hAnsi="Arial" w:cs="Arial"/>
        </w:rPr>
        <w:t xml:space="preserve">, con NIT. </w:t>
      </w:r>
      <w:r>
        <w:rPr>
          <w:rFonts w:ascii="Arial" w:eastAsia="Arial" w:hAnsi="Arial" w:cs="Arial"/>
        </w:rPr>
        <w:t>800.200.021-5</w:t>
      </w:r>
      <w:r w:rsidRPr="00BD53F6">
        <w:rPr>
          <w:rFonts w:ascii="Arial" w:eastAsia="Arial" w:hAnsi="Arial" w:cs="Arial"/>
        </w:rPr>
        <w:t xml:space="preserve">, a través de su representante legal o quien haga sus veces, en la </w:t>
      </w:r>
      <w:r>
        <w:rPr>
          <w:rFonts w:ascii="Arial" w:eastAsia="Arial" w:hAnsi="Arial" w:cs="Arial"/>
        </w:rPr>
        <w:t xml:space="preserve">Carrera </w:t>
      </w:r>
      <w:r w:rsidRPr="00907317">
        <w:rPr>
          <w:rFonts w:ascii="Arial" w:eastAsia="Arial" w:hAnsi="Arial" w:cs="Arial"/>
        </w:rPr>
        <w:t xml:space="preserve">16 C </w:t>
      </w:r>
      <w:r>
        <w:rPr>
          <w:rFonts w:ascii="Arial" w:eastAsia="Arial" w:hAnsi="Arial" w:cs="Arial"/>
        </w:rPr>
        <w:t xml:space="preserve">No. </w:t>
      </w:r>
      <w:r w:rsidRPr="00907317">
        <w:rPr>
          <w:rFonts w:ascii="Arial" w:eastAsia="Arial" w:hAnsi="Arial" w:cs="Arial"/>
        </w:rPr>
        <w:t xml:space="preserve">164 </w:t>
      </w:r>
      <w:r>
        <w:rPr>
          <w:rFonts w:ascii="Arial" w:eastAsia="Arial" w:hAnsi="Arial" w:cs="Arial"/>
        </w:rPr>
        <w:t xml:space="preserve">- </w:t>
      </w:r>
      <w:r w:rsidRPr="00907317">
        <w:rPr>
          <w:rFonts w:ascii="Arial" w:eastAsia="Arial" w:hAnsi="Arial" w:cs="Arial"/>
        </w:rPr>
        <w:t>50</w:t>
      </w:r>
      <w:r w:rsidRPr="00BD53F6">
        <w:rPr>
          <w:rFonts w:ascii="Arial" w:eastAsia="Arial" w:hAnsi="Arial" w:cs="Arial"/>
        </w:rPr>
        <w:t>, de la ciudad de Bogotá D.C.</w:t>
      </w:r>
    </w:p>
    <w:p w14:paraId="142B1D5D" w14:textId="77777777" w:rsidR="00A831C5" w:rsidRPr="00BD53F6" w:rsidRDefault="00A831C5" w:rsidP="00A831C5">
      <w:pPr>
        <w:spacing w:after="0"/>
        <w:ind w:right="48"/>
        <w:jc w:val="both"/>
        <w:rPr>
          <w:rFonts w:ascii="Arial" w:eastAsia="Arial" w:hAnsi="Arial" w:cs="Arial"/>
        </w:rPr>
      </w:pPr>
    </w:p>
    <w:p w14:paraId="5512328E" w14:textId="77777777" w:rsidR="00A831C5" w:rsidRPr="00BD53F6" w:rsidRDefault="00A831C5" w:rsidP="00A831C5">
      <w:pPr>
        <w:spacing w:after="0"/>
        <w:ind w:right="48"/>
        <w:jc w:val="both"/>
        <w:rPr>
          <w:rFonts w:ascii="Arial" w:eastAsia="Arial" w:hAnsi="Arial" w:cs="Arial"/>
        </w:rPr>
      </w:pPr>
      <w:bookmarkStart w:id="6"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362A4D26" w14:textId="77777777" w:rsidR="00A831C5" w:rsidRPr="00BD53F6" w:rsidRDefault="00A831C5" w:rsidP="00A831C5">
      <w:pPr>
        <w:spacing w:after="0"/>
        <w:ind w:right="48"/>
        <w:jc w:val="both"/>
        <w:rPr>
          <w:rFonts w:ascii="Arial" w:eastAsia="Arial" w:hAnsi="Arial" w:cs="Arial"/>
          <w:b/>
        </w:rPr>
      </w:pPr>
    </w:p>
    <w:p w14:paraId="0FDE834C" w14:textId="77777777" w:rsidR="00A831C5" w:rsidRPr="00BD53F6" w:rsidRDefault="00A831C5" w:rsidP="00A831C5">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w:t>
      </w:r>
      <w:bookmarkStart w:id="7" w:name="_Hlk203422955"/>
      <w:r w:rsidRPr="00BD53F6">
        <w:rPr>
          <w:rFonts w:ascii="Arial" w:eastAsia="Arial" w:hAnsi="Arial" w:cs="Arial"/>
        </w:rPr>
        <w:t xml:space="preserve">expediente </w:t>
      </w:r>
      <w:r>
        <w:rPr>
          <w:rFonts w:ascii="Arial" w:eastAsia="Arial" w:hAnsi="Arial" w:cs="Arial"/>
          <w:b/>
        </w:rPr>
        <w:t>SDA-03-2025-1423</w:t>
      </w:r>
      <w:bookmarkEnd w:id="7"/>
      <w:r w:rsidRPr="00BD53F6">
        <w:rPr>
          <w:rFonts w:ascii="Arial" w:eastAsia="Arial" w:hAnsi="Arial" w:cs="Arial"/>
        </w:rPr>
        <w:t xml:space="preserve">, al grupo de expedientes de esta autoridad ambiental, a efectos de que proceda su archivo definitivo. </w:t>
      </w:r>
    </w:p>
    <w:p w14:paraId="665FC1F0" w14:textId="77777777" w:rsidR="00A831C5" w:rsidRPr="00BD53F6" w:rsidRDefault="00A831C5" w:rsidP="00A831C5">
      <w:pPr>
        <w:spacing w:after="0"/>
        <w:ind w:right="48"/>
        <w:jc w:val="both"/>
        <w:rPr>
          <w:rFonts w:ascii="Arial" w:eastAsia="Arial" w:hAnsi="Arial" w:cs="Arial"/>
        </w:rPr>
      </w:pPr>
    </w:p>
    <w:p w14:paraId="02A01166" w14:textId="77777777" w:rsidR="00A831C5" w:rsidRPr="00BD53F6" w:rsidRDefault="00A831C5" w:rsidP="00A831C5">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1C8172C" w14:textId="77777777" w:rsidR="00A831C5" w:rsidRPr="00BD53F6" w:rsidRDefault="00A831C5" w:rsidP="00A831C5">
      <w:pPr>
        <w:spacing w:after="0"/>
        <w:ind w:right="48"/>
        <w:jc w:val="both"/>
        <w:rPr>
          <w:rFonts w:ascii="Arial" w:eastAsia="Arial" w:hAnsi="Arial" w:cs="Arial"/>
        </w:rPr>
      </w:pPr>
    </w:p>
    <w:p w14:paraId="042DD7C5" w14:textId="77777777" w:rsidR="00A831C5" w:rsidRPr="00BF04C7" w:rsidRDefault="00A831C5" w:rsidP="00A831C5">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6DBB5071" w14:textId="77777777" w:rsidR="00A831C5" w:rsidRPr="00BF04C7" w:rsidRDefault="00A831C5" w:rsidP="00A831C5">
      <w:pPr>
        <w:spacing w:after="0"/>
        <w:ind w:right="48"/>
        <w:jc w:val="both"/>
        <w:rPr>
          <w:rFonts w:ascii="Arial" w:eastAsia="Arial" w:hAnsi="Arial" w:cs="Arial"/>
        </w:rPr>
      </w:pPr>
    </w:p>
    <w:p w14:paraId="460A01E0" w14:textId="77777777" w:rsidR="00A831C5" w:rsidRPr="004C7879" w:rsidRDefault="00A831C5" w:rsidP="00A831C5">
      <w:pPr>
        <w:spacing w:after="0"/>
        <w:ind w:right="48"/>
        <w:jc w:val="center"/>
        <w:rPr>
          <w:rFonts w:ascii="Arial" w:eastAsia="Arial" w:hAnsi="Arial" w:cs="Arial"/>
          <w:b/>
        </w:rPr>
      </w:pPr>
      <w:r w:rsidRPr="00BF04C7">
        <w:rPr>
          <w:rFonts w:ascii="Arial" w:eastAsia="Arial" w:hAnsi="Arial" w:cs="Arial"/>
          <w:b/>
        </w:rPr>
        <w:t>COMUNÍQUESE Y CÚMPLASE.</w:t>
      </w:r>
    </w:p>
    <w:p w14:paraId="08F6CDEA" w14:textId="77777777" w:rsidR="00A831C5" w:rsidRDefault="00A831C5" w:rsidP="00A831C5"/>
    <w:p w14:paraId="23D2B8DF"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60B0F70"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515C2004" w14:textId="77777777" w:rsidR="00151297" w:rsidRDefault="00151297" w:rsidP="00855A3B">
      <w:pPr>
        <w:spacing w:after="0" w:line="240" w:lineRule="auto"/>
      </w:pPr>
    </w:p>
    <w:p w14:paraId="56451B9C"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4410790" w14:textId="77777777" w:rsidR="00151297" w:rsidRDefault="00000000" w:rsidP="007E0C89">
      <w:pPr>
        <w:spacing w:after="0"/>
      </w:pPr>
      <w:bookmarkStart w:id="11" w:name="gdocs_firma"/>
      <w:r>
        <w:rPr>
          <w:rFonts w:cs="Arial"/>
          <w:noProof/>
          <w:lang w:val="es-CO" w:eastAsia="es-CO"/>
        </w:rPr>
        <w:drawing>
          <wp:inline distT="0" distB="0" distL="0" distR="0" wp14:anchorId="39B3188C" wp14:editId="26C1908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DCBFBA0"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5580FA92"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0199DE3"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01CAE80F" w14:textId="77777777" w:rsidR="00D3506E" w:rsidRDefault="00D3506E" w:rsidP="00151297">
      <w:pPr>
        <w:spacing w:after="0" w:line="240" w:lineRule="auto"/>
        <w:rPr>
          <w:rFonts w:ascii="Arial" w:hAnsi="Arial" w:cs="Arial"/>
          <w:i/>
          <w:sz w:val="16"/>
          <w:szCs w:val="16"/>
        </w:rPr>
      </w:pPr>
    </w:p>
    <w:p w14:paraId="72DAE206" w14:textId="5DEE49EE" w:rsidR="007E0C89" w:rsidRDefault="00A831C5" w:rsidP="00151297">
      <w:pPr>
        <w:spacing w:after="0" w:line="240" w:lineRule="auto"/>
        <w:rPr>
          <w:rFonts w:ascii="Arial" w:hAnsi="Arial" w:cs="Arial"/>
          <w:i/>
          <w:sz w:val="16"/>
          <w:szCs w:val="16"/>
        </w:rPr>
      </w:pPr>
      <w:r w:rsidRPr="00A831C5">
        <w:rPr>
          <w:rFonts w:ascii="Arial" w:hAnsi="Arial" w:cs="Arial"/>
          <w:i/>
          <w:sz w:val="16"/>
          <w:szCs w:val="16"/>
        </w:rPr>
        <w:t>Expediente</w:t>
      </w:r>
      <w:r>
        <w:rPr>
          <w:rFonts w:ascii="Arial" w:hAnsi="Arial" w:cs="Arial"/>
          <w:i/>
          <w:sz w:val="16"/>
          <w:szCs w:val="16"/>
        </w:rPr>
        <w:t>:</w:t>
      </w:r>
      <w:r w:rsidRPr="00A831C5">
        <w:rPr>
          <w:rFonts w:ascii="Arial" w:hAnsi="Arial" w:cs="Arial"/>
          <w:i/>
          <w:sz w:val="16"/>
          <w:szCs w:val="16"/>
        </w:rPr>
        <w:t xml:space="preserve"> </w:t>
      </w:r>
      <w:r w:rsidRPr="00A831C5">
        <w:rPr>
          <w:rFonts w:ascii="Arial" w:hAnsi="Arial" w:cs="Arial"/>
          <w:i/>
          <w:sz w:val="16"/>
          <w:szCs w:val="16"/>
        </w:rPr>
        <w:t>SDA-03-2025-1423</w:t>
      </w:r>
    </w:p>
    <w:p w14:paraId="521DE927"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086697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F87D996"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D6D9" w14:textId="77777777" w:rsidR="00C95340" w:rsidRDefault="00C95340">
      <w:pPr>
        <w:spacing w:after="0" w:line="240" w:lineRule="auto"/>
      </w:pPr>
      <w:r>
        <w:separator/>
      </w:r>
    </w:p>
  </w:endnote>
  <w:endnote w:type="continuationSeparator" w:id="0">
    <w:p w14:paraId="43795777" w14:textId="77777777" w:rsidR="00C95340" w:rsidRDefault="00C95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242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50F3C403"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57FD6" w14:paraId="0DD0B905" w14:textId="77777777">
      <w:trPr>
        <w:trHeight w:val="1320"/>
      </w:trPr>
      <w:tc>
        <w:tcPr>
          <w:tcW w:w="4824" w:type="dxa"/>
          <w:tcMar>
            <w:top w:w="0" w:type="dxa"/>
            <w:left w:w="0" w:type="dxa"/>
            <w:bottom w:w="0" w:type="dxa"/>
            <w:right w:w="0" w:type="dxa"/>
          </w:tcMar>
          <w:vAlign w:val="center"/>
        </w:tcPr>
        <w:p w14:paraId="32B395FC" w14:textId="43A5F12F" w:rsidR="00C57FD6" w:rsidRDefault="00A831C5">
          <w:pPr>
            <w:pStyle w:val="Normal0"/>
          </w:pPr>
          <w:r>
            <w:rPr>
              <w:noProof/>
            </w:rPr>
            <w:drawing>
              <wp:inline distT="0" distB="0" distL="0" distR="0" wp14:anchorId="60A80252" wp14:editId="15E314E9">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E8DB7CB" w14:textId="507F1478" w:rsidR="00C57FD6" w:rsidRDefault="00A831C5">
          <w:pPr>
            <w:pStyle w:val="Normal0"/>
            <w:jc w:val="right"/>
          </w:pPr>
          <w:r>
            <w:rPr>
              <w:noProof/>
            </w:rPr>
            <w:drawing>
              <wp:inline distT="0" distB="0" distL="0" distR="0" wp14:anchorId="286DE74C" wp14:editId="09D1CBAB">
                <wp:extent cx="1577340" cy="807720"/>
                <wp:effectExtent l="0" t="0" r="3810" b="0"/>
                <wp:docPr id="149411390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B56B93A" w14:textId="77777777" w:rsidR="00C57FD6" w:rsidRDefault="00C57F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F3DC7" w14:textId="77777777" w:rsidR="00C95340" w:rsidRDefault="00C95340">
      <w:pPr>
        <w:spacing w:after="0" w:line="240" w:lineRule="auto"/>
      </w:pPr>
      <w:r>
        <w:separator/>
      </w:r>
    </w:p>
  </w:footnote>
  <w:footnote w:type="continuationSeparator" w:id="0">
    <w:p w14:paraId="06D0D82B" w14:textId="77777777" w:rsidR="00C95340" w:rsidRDefault="00C95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0E7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57FD6" w14:paraId="171262C1" w14:textId="77777777">
      <w:tc>
        <w:tcPr>
          <w:tcW w:w="9406" w:type="dxa"/>
          <w:tcMar>
            <w:top w:w="160" w:type="dxa"/>
            <w:left w:w="0" w:type="dxa"/>
            <w:bottom w:w="0" w:type="dxa"/>
            <w:right w:w="0" w:type="dxa"/>
          </w:tcMar>
        </w:tcPr>
        <w:p w14:paraId="0800859C" w14:textId="2B3BDE2F" w:rsidR="00C57FD6" w:rsidRDefault="00A831C5">
          <w:pPr>
            <w:pStyle w:val="Normal1"/>
            <w:jc w:val="center"/>
          </w:pPr>
          <w:r>
            <w:rPr>
              <w:noProof/>
            </w:rPr>
            <w:drawing>
              <wp:inline distT="0" distB="0" distL="0" distR="0" wp14:anchorId="3588EAE4" wp14:editId="7CE9AA6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763389E" w14:textId="77777777" w:rsidR="00C57FD6" w:rsidRDefault="00C57FD6"/>
  <w:p w14:paraId="747FC935" w14:textId="77777777" w:rsidR="005433B0" w:rsidRDefault="005433B0" w:rsidP="00151297">
    <w:pPr>
      <w:pStyle w:val="Encabezado"/>
      <w:jc w:val="center"/>
      <w:rPr>
        <w:noProof/>
        <w:lang w:eastAsia="es-CO"/>
      </w:rPr>
    </w:pPr>
  </w:p>
  <w:p w14:paraId="6556DEDA"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447510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D6"/>
    <w:rsid w:val="00091096"/>
    <w:rsid w:val="000F3F6D"/>
    <w:rsid w:val="00151297"/>
    <w:rsid w:val="00151E86"/>
    <w:rsid w:val="00454FDF"/>
    <w:rsid w:val="004A586C"/>
    <w:rsid w:val="00521220"/>
    <w:rsid w:val="005433B0"/>
    <w:rsid w:val="006A57A7"/>
    <w:rsid w:val="00721654"/>
    <w:rsid w:val="007E0C89"/>
    <w:rsid w:val="00813C82"/>
    <w:rsid w:val="00855A3B"/>
    <w:rsid w:val="00A77307"/>
    <w:rsid w:val="00A831C5"/>
    <w:rsid w:val="00C57FD6"/>
    <w:rsid w:val="00C95340"/>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C92E"/>
  <w15:docId w15:val="{653987CE-E025-4318-8CF0-CE2E5EFF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A831C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A831C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1856</Words>
  <Characters>10208</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2025-07-15T03:06:00Z</dcterms:created>
  <dcterms:modified xsi:type="dcterms:W3CDTF">2025-07-15T03:06:00Z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